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5717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09579572" w14:textId="77777777" w:rsidTr="00112B2A">
        <w:tc>
          <w:tcPr>
            <w:tcW w:w="2438" w:type="dxa"/>
            <w:shd w:val="clear" w:color="auto" w:fill="auto"/>
            <w:vAlign w:val="center"/>
          </w:tcPr>
          <w:p w14:paraId="6509BBCF" w14:textId="77777777" w:rsidR="00F445B1" w:rsidRPr="00975B07" w:rsidRDefault="00F445B1" w:rsidP="00112B2A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176E5B8" w14:textId="38A06472" w:rsidR="00F445B1" w:rsidRPr="00F95BC9" w:rsidRDefault="005F53B6" w:rsidP="00112B2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Audit and  Governance Committee</w:t>
            </w:r>
          </w:p>
        </w:tc>
      </w:tr>
      <w:tr w:rsidR="00CE544A" w:rsidRPr="00975B07" w14:paraId="388691B7" w14:textId="77777777" w:rsidTr="00112B2A">
        <w:trPr>
          <w:trHeight w:val="461"/>
        </w:trPr>
        <w:tc>
          <w:tcPr>
            <w:tcW w:w="2438" w:type="dxa"/>
            <w:shd w:val="clear" w:color="auto" w:fill="auto"/>
            <w:vAlign w:val="center"/>
          </w:tcPr>
          <w:p w14:paraId="000CE27A" w14:textId="77777777" w:rsidR="00F445B1" w:rsidRPr="00690DD0" w:rsidRDefault="00F445B1" w:rsidP="00112B2A">
            <w:pPr>
              <w:rPr>
                <w:rStyle w:val="Firstpagetablebold"/>
                <w:color w:val="auto"/>
              </w:rPr>
            </w:pPr>
            <w:r w:rsidRPr="00690DD0">
              <w:rPr>
                <w:rStyle w:val="Firstpagetablebold"/>
                <w:color w:val="auto"/>
              </w:rPr>
              <w:t>Dat</w:t>
            </w:r>
            <w:r w:rsidR="005C35A5" w:rsidRPr="00690DD0">
              <w:rPr>
                <w:rStyle w:val="Firstpagetablebold"/>
                <w:color w:val="auto"/>
              </w:rPr>
              <w:t>e: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9590E4F" w14:textId="39BB6D0F" w:rsidR="00F445B1" w:rsidRPr="00690DD0" w:rsidRDefault="00112B2A" w:rsidP="00112B2A">
            <w:pPr>
              <w:rPr>
                <w:b/>
                <w:color w:val="auto"/>
              </w:rPr>
            </w:pPr>
            <w:r>
              <w:rPr>
                <w:rStyle w:val="Firstpagetablebold"/>
                <w:color w:val="auto"/>
              </w:rPr>
              <w:t>26 September</w:t>
            </w:r>
            <w:r w:rsidR="000F3DD0" w:rsidRPr="00690DD0">
              <w:rPr>
                <w:rStyle w:val="Firstpagetablebold"/>
                <w:color w:val="auto"/>
              </w:rPr>
              <w:t xml:space="preserve"> 2017</w:t>
            </w:r>
          </w:p>
        </w:tc>
      </w:tr>
      <w:tr w:rsidR="00CE544A" w:rsidRPr="00975B07" w14:paraId="442037F3" w14:textId="77777777" w:rsidTr="00112B2A">
        <w:tc>
          <w:tcPr>
            <w:tcW w:w="2438" w:type="dxa"/>
            <w:shd w:val="clear" w:color="auto" w:fill="auto"/>
            <w:vAlign w:val="center"/>
          </w:tcPr>
          <w:p w14:paraId="1D90F6A3" w14:textId="77777777" w:rsidR="00F445B1" w:rsidRPr="00690DD0" w:rsidRDefault="00F445B1" w:rsidP="00112B2A">
            <w:pPr>
              <w:rPr>
                <w:rStyle w:val="Firstpagetablebold"/>
                <w:color w:val="auto"/>
              </w:rPr>
            </w:pPr>
            <w:r w:rsidRPr="00690DD0">
              <w:rPr>
                <w:rStyle w:val="Firstpagetablebold"/>
                <w:color w:val="auto"/>
              </w:rPr>
              <w:t>Report of</w:t>
            </w:r>
            <w:r w:rsidR="005C35A5" w:rsidRPr="00690DD0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D5294B8" w14:textId="10D2E2D4" w:rsidR="00F445B1" w:rsidRPr="00690DD0" w:rsidRDefault="00112B2A" w:rsidP="00112B2A">
            <w:pPr>
              <w:rPr>
                <w:rStyle w:val="Firstpagetablebold"/>
                <w:color w:val="auto"/>
              </w:rPr>
            </w:pPr>
            <w:r>
              <w:rPr>
                <w:rStyle w:val="Firstpagetablebold"/>
                <w:color w:val="auto"/>
              </w:rPr>
              <w:t>Acting</w:t>
            </w:r>
            <w:r w:rsidR="00B6298A" w:rsidRPr="00690DD0">
              <w:rPr>
                <w:rStyle w:val="Firstpagetablebold"/>
                <w:color w:val="auto"/>
              </w:rPr>
              <w:t xml:space="preserve"> </w:t>
            </w:r>
            <w:r w:rsidR="005F53B6" w:rsidRPr="00690DD0">
              <w:rPr>
                <w:rStyle w:val="Firstpagetablebold"/>
                <w:color w:val="auto"/>
              </w:rPr>
              <w:t>Head of Law and Governance</w:t>
            </w:r>
          </w:p>
        </w:tc>
      </w:tr>
      <w:tr w:rsidR="00CE544A" w:rsidRPr="00975B07" w14:paraId="64FE4AAF" w14:textId="77777777" w:rsidTr="00112B2A">
        <w:tc>
          <w:tcPr>
            <w:tcW w:w="2438" w:type="dxa"/>
            <w:shd w:val="clear" w:color="auto" w:fill="auto"/>
            <w:vAlign w:val="center"/>
          </w:tcPr>
          <w:p w14:paraId="230F4EB4" w14:textId="18CC42CF" w:rsidR="00F445B1" w:rsidRPr="00690DD0" w:rsidRDefault="00F445B1" w:rsidP="00112B2A">
            <w:pPr>
              <w:rPr>
                <w:rStyle w:val="Firstpagetablebold"/>
                <w:color w:val="auto"/>
              </w:rPr>
            </w:pPr>
            <w:r w:rsidRPr="00690DD0">
              <w:rPr>
                <w:rStyle w:val="Firstpagetablebold"/>
                <w:color w:val="auto"/>
              </w:rPr>
              <w:t>Title of Report: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D4B18AC" w14:textId="252C59C1" w:rsidR="00F445B1" w:rsidRPr="00690DD0" w:rsidRDefault="005F53B6" w:rsidP="00112B2A">
            <w:pPr>
              <w:rPr>
                <w:rStyle w:val="Firstpagetablebold"/>
                <w:color w:val="auto"/>
              </w:rPr>
            </w:pPr>
            <w:r w:rsidRPr="00690DD0">
              <w:rPr>
                <w:rStyle w:val="Firstpagetablebold"/>
                <w:color w:val="auto"/>
              </w:rPr>
              <w:t xml:space="preserve">Officer </w:t>
            </w:r>
            <w:r w:rsidR="00040869" w:rsidRPr="00690DD0">
              <w:rPr>
                <w:rStyle w:val="Firstpagetablebold"/>
                <w:color w:val="auto"/>
              </w:rPr>
              <w:t>E</w:t>
            </w:r>
            <w:r w:rsidRPr="00690DD0">
              <w:rPr>
                <w:rStyle w:val="Firstpagetablebold"/>
                <w:color w:val="auto"/>
              </w:rPr>
              <w:t xml:space="preserve">xecutive </w:t>
            </w:r>
            <w:r w:rsidR="00040869" w:rsidRPr="00690DD0">
              <w:rPr>
                <w:rStyle w:val="Firstpagetablebold"/>
                <w:color w:val="auto"/>
              </w:rPr>
              <w:t>D</w:t>
            </w:r>
            <w:r w:rsidRPr="00690DD0">
              <w:rPr>
                <w:rStyle w:val="Firstpagetablebold"/>
                <w:color w:val="auto"/>
              </w:rPr>
              <w:t xml:space="preserve">ecisions </w:t>
            </w:r>
            <w:r w:rsidR="00805ABB" w:rsidRPr="00690DD0">
              <w:rPr>
                <w:rStyle w:val="Firstpagetablebold"/>
                <w:color w:val="auto"/>
              </w:rPr>
              <w:t xml:space="preserve">published between </w:t>
            </w:r>
            <w:r w:rsidR="000F3DD0" w:rsidRPr="00690DD0">
              <w:rPr>
                <w:rStyle w:val="Firstpagetablebold"/>
                <w:color w:val="auto"/>
              </w:rPr>
              <w:t>31 May 2017</w:t>
            </w:r>
            <w:r w:rsidR="00112B2A">
              <w:rPr>
                <w:rStyle w:val="Firstpagetablebold"/>
                <w:color w:val="auto"/>
              </w:rPr>
              <w:t xml:space="preserve"> – 31 August</w:t>
            </w:r>
          </w:p>
        </w:tc>
      </w:tr>
    </w:tbl>
    <w:p w14:paraId="0A84115D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14:paraId="5C4DC851" w14:textId="77777777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14:paraId="079AE4F2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36CB7C3E" w14:textId="77777777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F0AB24E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8671CDF" w14:textId="523D3BFA" w:rsidR="00D5547E" w:rsidRPr="001356F1" w:rsidRDefault="005F53B6" w:rsidP="009120CE">
            <w:r>
              <w:t xml:space="preserve">To inform the </w:t>
            </w:r>
            <w:r w:rsidR="00B6298A">
              <w:t>Committee</w:t>
            </w:r>
            <w:r>
              <w:t xml:space="preserve"> of the </w:t>
            </w:r>
            <w:r w:rsidR="00B30403">
              <w:t>O</w:t>
            </w:r>
            <w:r>
              <w:t xml:space="preserve">fficer </w:t>
            </w:r>
            <w:r w:rsidR="00040869">
              <w:t>E</w:t>
            </w:r>
            <w:r>
              <w:t xml:space="preserve">xecutive </w:t>
            </w:r>
            <w:r w:rsidR="00040869">
              <w:t>D</w:t>
            </w:r>
            <w:r>
              <w:t xml:space="preserve">ecisions </w:t>
            </w:r>
            <w:r w:rsidR="00690DD0">
              <w:t xml:space="preserve">taken </w:t>
            </w:r>
            <w:r w:rsidR="009120CE">
              <w:t>since the last meeting of the Committee</w:t>
            </w:r>
            <w:r>
              <w:t>.</w:t>
            </w:r>
          </w:p>
        </w:tc>
      </w:tr>
      <w:tr w:rsidR="0080749A" w14:paraId="094E5EAF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76A1936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C55F96A" w14:textId="77777777" w:rsidR="0080749A" w:rsidRPr="001356F1" w:rsidRDefault="005F53B6" w:rsidP="009120CE">
            <w:r>
              <w:t>None</w:t>
            </w:r>
          </w:p>
        </w:tc>
      </w:tr>
      <w:tr w:rsidR="00D5547E" w14:paraId="3EF64503" w14:textId="77777777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E9306C4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977409C" w14:textId="77777777" w:rsidR="00D5547E" w:rsidRPr="001356F1" w:rsidRDefault="005F53B6" w:rsidP="005F7F7E">
            <w:r>
              <w:t>None</w:t>
            </w:r>
          </w:p>
        </w:tc>
      </w:tr>
      <w:tr w:rsidR="005F7F7E" w:rsidRPr="00975B07" w14:paraId="24271ECC" w14:textId="77777777" w:rsidTr="00A46E98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14:paraId="08C2619B" w14:textId="77777777" w:rsidR="005F7F7E" w:rsidRPr="00975B07" w:rsidRDefault="005F53B6" w:rsidP="009120CE">
            <w:pPr>
              <w:ind w:left="2444" w:hanging="2410"/>
            </w:pPr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2F1D3B">
              <w:rPr>
                <w:rStyle w:val="Firstpagetablebold"/>
              </w:rPr>
              <w:t xml:space="preserve">   </w:t>
            </w:r>
            <w:r w:rsidR="005F7F7E" w:rsidRPr="002F1D3B">
              <w:rPr>
                <w:rStyle w:val="Firstpagetablebold"/>
                <w:b w:val="0"/>
              </w:rPr>
              <w:t xml:space="preserve">That the </w:t>
            </w:r>
            <w:r w:rsidR="002F1D3B">
              <w:rPr>
                <w:rStyle w:val="Firstpagetablebold"/>
                <w:b w:val="0"/>
              </w:rPr>
              <w:t xml:space="preserve">Audit and Governance </w:t>
            </w:r>
            <w:r w:rsidRPr="002F1D3B">
              <w:rPr>
                <w:rStyle w:val="Firstpagetablebold"/>
                <w:b w:val="0"/>
              </w:rPr>
              <w:t>Committee note the report</w:t>
            </w:r>
            <w:r w:rsidR="009120CE">
              <w:rPr>
                <w:rStyle w:val="Firstpagetablebold"/>
                <w:b w:val="0"/>
              </w:rPr>
              <w:t>.</w:t>
            </w:r>
          </w:p>
        </w:tc>
      </w:tr>
    </w:tbl>
    <w:p w14:paraId="0BD54763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4456F915" w14:textId="77777777" w:rsidTr="004E1665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205B30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7FDE6D28" w14:textId="77777777" w:rsidTr="004E166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9E80C1" w14:textId="77777777" w:rsidR="00ED5860" w:rsidRPr="00E908B4" w:rsidRDefault="00ED5860" w:rsidP="002F1D3B">
            <w:pPr>
              <w:spacing w:before="120"/>
              <w:rPr>
                <w:color w:val="auto"/>
              </w:rPr>
            </w:pPr>
            <w:r w:rsidRPr="00E908B4">
              <w:rPr>
                <w:color w:val="auto"/>
              </w:rPr>
              <w:t>Appendix 1</w:t>
            </w:r>
          </w:p>
        </w:tc>
        <w:tc>
          <w:tcPr>
            <w:tcW w:w="6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E5C0E" w14:textId="18A21BE6" w:rsidR="00ED5860" w:rsidRPr="000F3DD0" w:rsidRDefault="000F3DD0" w:rsidP="002F1D3B">
            <w:pPr>
              <w:spacing w:before="120"/>
              <w:rPr>
                <w:b/>
                <w:color w:val="auto"/>
              </w:rPr>
            </w:pPr>
            <w:r w:rsidRPr="000F3DD0">
              <w:rPr>
                <w:rStyle w:val="Firstpagetablebold"/>
                <w:b w:val="0"/>
                <w:color w:val="auto"/>
              </w:rPr>
              <w:t xml:space="preserve">Officer Executive Decisions published between </w:t>
            </w:r>
            <w:r w:rsidR="00690DD0">
              <w:rPr>
                <w:rStyle w:val="Firstpagetablebold"/>
                <w:b w:val="0"/>
                <w:color w:val="auto"/>
              </w:rPr>
              <w:t xml:space="preserve">               </w:t>
            </w:r>
            <w:r w:rsidR="00112B2A" w:rsidRPr="00112B2A">
              <w:rPr>
                <w:rStyle w:val="Firstpagetablebold"/>
                <w:b w:val="0"/>
                <w:color w:val="auto"/>
              </w:rPr>
              <w:t>31 May 2017 – 31 August</w:t>
            </w:r>
          </w:p>
        </w:tc>
      </w:tr>
    </w:tbl>
    <w:p w14:paraId="130EA347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339A8521" w14:textId="77777777" w:rsidR="0068242F" w:rsidRDefault="002F1D3B" w:rsidP="0040395E">
      <w:pPr>
        <w:pStyle w:val="ListParagraph"/>
      </w:pPr>
      <w:r>
        <w:t>In</w:t>
      </w:r>
      <w:r w:rsidR="005F53B6">
        <w:t xml:space="preserve"> December 2015, the </w:t>
      </w:r>
      <w:r w:rsidR="00040869">
        <w:t>C</w:t>
      </w:r>
      <w:r w:rsidR="005F53B6">
        <w:t>ommittee asked for a list of officer executive decisions</w:t>
      </w:r>
      <w:r w:rsidR="00C710A7">
        <w:t xml:space="preserve"> taken </w:t>
      </w:r>
      <w:r w:rsidR="005F53B6">
        <w:t>to be included in the agenda</w:t>
      </w:r>
      <w:r w:rsidR="00CF6A1B">
        <w:t xml:space="preserve"> of future meetings</w:t>
      </w:r>
      <w:r w:rsidR="00E87F7A" w:rsidRPr="001356F1">
        <w:t>.</w:t>
      </w:r>
      <w:bookmarkStart w:id="0" w:name="LastEdit"/>
      <w:bookmarkEnd w:id="0"/>
    </w:p>
    <w:p w14:paraId="49F20E84" w14:textId="43E0A4B1" w:rsidR="00B042D9" w:rsidRDefault="00C710A7" w:rsidP="005570B5">
      <w:pPr>
        <w:pStyle w:val="ListParagraph"/>
      </w:pPr>
      <w:r>
        <w:t xml:space="preserve">If an officer </w:t>
      </w:r>
      <w:r w:rsidR="00B042D9">
        <w:t xml:space="preserve">executive </w:t>
      </w:r>
      <w:r>
        <w:t>decision is a key d</w:t>
      </w:r>
      <w:r w:rsidR="005F53B6">
        <w:t>ecision</w:t>
      </w:r>
      <w:r w:rsidR="00C468DD">
        <w:t xml:space="preserve"> then</w:t>
      </w:r>
      <w:r>
        <w:t xml:space="preserve"> </w:t>
      </w:r>
      <w:r w:rsidR="00B042D9">
        <w:t xml:space="preserve">notice that it will be taken is </w:t>
      </w:r>
      <w:r w:rsidR="00C468DD">
        <w:t>published</w:t>
      </w:r>
      <w:r w:rsidR="005F53B6">
        <w:t xml:space="preserve"> in the Council’s </w:t>
      </w:r>
      <w:r w:rsidR="00E54C9C">
        <w:t>Forward</w:t>
      </w:r>
      <w:r w:rsidR="005F53B6">
        <w:t xml:space="preserve"> </w:t>
      </w:r>
      <w:r w:rsidR="00E54C9C">
        <w:t>Plan</w:t>
      </w:r>
      <w:r w:rsidR="005F53B6">
        <w:t xml:space="preserve">. </w:t>
      </w:r>
    </w:p>
    <w:p w14:paraId="6623BB63" w14:textId="7902DF29" w:rsidR="00B042D9" w:rsidRDefault="005F53B6" w:rsidP="005570B5">
      <w:pPr>
        <w:pStyle w:val="ListParagraph"/>
      </w:pPr>
      <w:r>
        <w:t xml:space="preserve">When Committee Services are notified that </w:t>
      </w:r>
      <w:r w:rsidR="00B042D9">
        <w:t xml:space="preserve">an officer executive decision </w:t>
      </w:r>
      <w:r>
        <w:t>has been taken, th</w:t>
      </w:r>
      <w:r w:rsidR="00B042D9">
        <w:t xml:space="preserve">is is </w:t>
      </w:r>
      <w:r>
        <w:t>published on the Council’s website</w:t>
      </w:r>
      <w:r w:rsidR="00B042D9">
        <w:t xml:space="preserve"> and notification is sent by email to all councillors.</w:t>
      </w:r>
    </w:p>
    <w:p w14:paraId="03D8B237" w14:textId="77777777" w:rsidR="00B042D9" w:rsidRDefault="005F53B6" w:rsidP="00770F8A">
      <w:pPr>
        <w:pStyle w:val="ListParagraph"/>
      </w:pPr>
      <w:r>
        <w:t xml:space="preserve">The Constitution sets out the scheme of delegation to the </w:t>
      </w:r>
      <w:r w:rsidR="002F1D3B">
        <w:t xml:space="preserve">City Executive </w:t>
      </w:r>
      <w:r>
        <w:t xml:space="preserve">Board and to officers. </w:t>
      </w:r>
    </w:p>
    <w:p w14:paraId="2B399504" w14:textId="77777777" w:rsidR="00633578" w:rsidRPr="001356F1" w:rsidRDefault="005F53B6" w:rsidP="00E87F7A">
      <w:pPr>
        <w:pStyle w:val="Heading1"/>
      </w:pPr>
      <w:r>
        <w:t>Decisions taken</w:t>
      </w:r>
    </w:p>
    <w:p w14:paraId="5B16744C" w14:textId="77777777" w:rsidR="00770F8A" w:rsidRDefault="00B30403" w:rsidP="00A56FAB">
      <w:pPr>
        <w:pStyle w:val="bParagraphtext"/>
      </w:pPr>
      <w:r>
        <w:t xml:space="preserve">Appendix 1 lists </w:t>
      </w:r>
      <w:r w:rsidR="0068242F">
        <w:t>the decisions taken</w:t>
      </w:r>
      <w:r>
        <w:t xml:space="preserve"> </w:t>
      </w:r>
      <w:r w:rsidR="002F1D3B">
        <w:t>since the last meeting of the Audit &amp; Governance Committee and details</w:t>
      </w:r>
      <w:r>
        <w:t xml:space="preserve"> </w:t>
      </w:r>
      <w:r w:rsidR="00613D28">
        <w:t xml:space="preserve">the date </w:t>
      </w:r>
      <w:r w:rsidR="00296C69">
        <w:t xml:space="preserve">from which the </w:t>
      </w:r>
      <w:r w:rsidR="00613D28">
        <w:t>decision was effective</w:t>
      </w:r>
      <w:r w:rsidR="00296C69">
        <w:t>.</w:t>
      </w:r>
    </w:p>
    <w:p w14:paraId="37437B19" w14:textId="77777777" w:rsidR="00E34217" w:rsidRDefault="00E34217" w:rsidP="00E34217">
      <w:pPr>
        <w:pStyle w:val="bParagraphtext"/>
        <w:numPr>
          <w:ilvl w:val="0"/>
          <w:numId w:val="0"/>
        </w:numPr>
        <w:ind w:left="426"/>
      </w:pPr>
    </w:p>
    <w:p w14:paraId="07786A25" w14:textId="77777777" w:rsidR="00770F8A" w:rsidRPr="001356F1" w:rsidRDefault="00770F8A" w:rsidP="00770F8A">
      <w:pPr>
        <w:pStyle w:val="Heading1"/>
      </w:pPr>
      <w:r>
        <w:t>I</w:t>
      </w:r>
      <w:r w:rsidRPr="001356F1">
        <w:t>mplications</w:t>
      </w:r>
    </w:p>
    <w:p w14:paraId="318CBB73" w14:textId="02F8B151" w:rsidR="00770F8A" w:rsidRPr="001356F1" w:rsidRDefault="00770F8A" w:rsidP="00770F8A">
      <w:pPr>
        <w:pStyle w:val="ListParagraph"/>
      </w:pPr>
      <w:r>
        <w:t>There are no financial</w:t>
      </w:r>
      <w:r w:rsidR="00296C69">
        <w:t xml:space="preserve">, </w:t>
      </w:r>
      <w:r>
        <w:t xml:space="preserve">legal </w:t>
      </w:r>
      <w:r w:rsidR="00B30403">
        <w:t xml:space="preserve">or other </w:t>
      </w:r>
      <w:r>
        <w:t xml:space="preserve">implications </w:t>
      </w:r>
      <w:r w:rsidR="00BB5FA3">
        <w:t>arising from</w:t>
      </w:r>
      <w:r>
        <w:t xml:space="preserve"> this report</w:t>
      </w:r>
      <w:r w:rsidRPr="001356F1">
        <w:t>.</w:t>
      </w:r>
    </w:p>
    <w:p w14:paraId="7EFFF27B" w14:textId="77777777" w:rsidR="00770F8A" w:rsidRPr="001356F1" w:rsidRDefault="00770F8A" w:rsidP="00770F8A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770F8A" w:rsidRPr="001356F1" w14:paraId="6CDEF19D" w14:textId="77777777" w:rsidTr="000E5A35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C06525E" w14:textId="77777777" w:rsidR="00770F8A" w:rsidRPr="001356F1" w:rsidRDefault="00770F8A" w:rsidP="000E5A35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2B963" w14:textId="18C02307" w:rsidR="00770F8A" w:rsidRPr="001356F1" w:rsidRDefault="00112B2A" w:rsidP="000E5A35">
            <w:r>
              <w:t>Jennifer Thompson</w:t>
            </w:r>
          </w:p>
        </w:tc>
      </w:tr>
      <w:tr w:rsidR="00770F8A" w:rsidRPr="001356F1" w14:paraId="0B0F162C" w14:textId="77777777" w:rsidTr="00112B2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FE80E65" w14:textId="77777777" w:rsidR="00770F8A" w:rsidRPr="001356F1" w:rsidRDefault="00770F8A" w:rsidP="00112B2A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47D03FF" w14:textId="77777777" w:rsidR="00770F8A" w:rsidRPr="001356F1" w:rsidRDefault="00310361" w:rsidP="00112B2A">
            <w:r>
              <w:t>C</w:t>
            </w:r>
            <w:r w:rsidR="00770F8A">
              <w:t>ommittee and Members Services Officer</w:t>
            </w:r>
          </w:p>
        </w:tc>
      </w:tr>
      <w:tr w:rsidR="00770F8A" w:rsidRPr="001356F1" w14:paraId="2C01F225" w14:textId="77777777" w:rsidTr="00112B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D242DD" w14:textId="77777777" w:rsidR="00770F8A" w:rsidRPr="001356F1" w:rsidRDefault="00770F8A" w:rsidP="00112B2A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95C10EC" w14:textId="77777777" w:rsidR="00770F8A" w:rsidRPr="001356F1" w:rsidRDefault="00770F8A" w:rsidP="00112B2A">
            <w:r>
              <w:t>Law and Governance</w:t>
            </w:r>
          </w:p>
        </w:tc>
      </w:tr>
      <w:tr w:rsidR="00770F8A" w:rsidRPr="001356F1" w14:paraId="3B099F7B" w14:textId="77777777" w:rsidTr="00112B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1B3490F" w14:textId="77777777" w:rsidR="00770F8A" w:rsidRPr="001356F1" w:rsidRDefault="00770F8A" w:rsidP="00112B2A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606B990" w14:textId="32B3C50F" w:rsidR="00770F8A" w:rsidRPr="001356F1" w:rsidRDefault="00770F8A" w:rsidP="00112B2A">
            <w:r w:rsidRPr="001356F1">
              <w:t xml:space="preserve">01865 </w:t>
            </w:r>
            <w:r>
              <w:t>25</w:t>
            </w:r>
            <w:r w:rsidR="00112B2A">
              <w:t>2275</w:t>
            </w:r>
          </w:p>
        </w:tc>
      </w:tr>
      <w:tr w:rsidR="00770F8A" w:rsidRPr="001356F1" w14:paraId="305D896D" w14:textId="77777777" w:rsidTr="00112B2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B38072C" w14:textId="77777777" w:rsidR="00770F8A" w:rsidRPr="001356F1" w:rsidRDefault="00770F8A" w:rsidP="00112B2A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82CDB" w14:textId="77777777" w:rsidR="001C5CDD" w:rsidRPr="001356F1" w:rsidRDefault="00103E23" w:rsidP="00112B2A">
            <w:pPr>
              <w:rPr>
                <w:rStyle w:val="Hyperlink"/>
                <w:color w:val="000000"/>
              </w:rPr>
            </w:pPr>
            <w:hyperlink r:id="rId9" w:history="1">
              <w:r w:rsidR="001C5CDD" w:rsidRPr="000C5F78">
                <w:rPr>
                  <w:rStyle w:val="Hyperlink"/>
                </w:rPr>
                <w:t>cphythian@oxford.gov.uk</w:t>
              </w:r>
            </w:hyperlink>
          </w:p>
        </w:tc>
      </w:tr>
    </w:tbl>
    <w:p w14:paraId="0F6DF976" w14:textId="77777777" w:rsidR="00770F8A" w:rsidRPr="001356F1" w:rsidRDefault="00770F8A" w:rsidP="00770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70F8A" w:rsidRPr="001356F1" w14:paraId="0C9DDF7D" w14:textId="77777777" w:rsidTr="000E5A3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07D5B3" w14:textId="77777777" w:rsidR="00770F8A" w:rsidRPr="001356F1" w:rsidRDefault="00770F8A" w:rsidP="000E5A35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788A4BDB" w14:textId="77777777" w:rsidR="00770F8A" w:rsidRPr="009E51FC" w:rsidRDefault="00770F8A" w:rsidP="00770F8A"/>
    <w:p w14:paraId="6C8D036C" w14:textId="77777777" w:rsidR="00770F8A" w:rsidRDefault="00770F8A" w:rsidP="00B30403">
      <w:pPr>
        <w:pStyle w:val="bParagraphtext"/>
        <w:numPr>
          <w:ilvl w:val="0"/>
          <w:numId w:val="0"/>
        </w:numPr>
        <w:ind w:left="426" w:hanging="426"/>
      </w:pPr>
    </w:p>
    <w:p w14:paraId="78C9319A" w14:textId="77777777" w:rsidR="00CF6201" w:rsidRPr="00CF6201" w:rsidRDefault="00770F8A" w:rsidP="008F76AD">
      <w:pPr>
        <w:pStyle w:val="Heading1"/>
        <w:rPr>
          <w:sz w:val="28"/>
          <w:szCs w:val="28"/>
        </w:rPr>
      </w:pPr>
      <w:r>
        <w:br w:type="page"/>
      </w:r>
      <w:r w:rsidRPr="00CF6201">
        <w:rPr>
          <w:sz w:val="28"/>
          <w:szCs w:val="28"/>
        </w:rPr>
        <w:lastRenderedPageBreak/>
        <w:t xml:space="preserve">Appendix 1 </w:t>
      </w:r>
    </w:p>
    <w:p w14:paraId="51D6E4E7" w14:textId="17F9C204" w:rsidR="00B7708F" w:rsidRDefault="00C636B4" w:rsidP="00103E23">
      <w:pPr>
        <w:pStyle w:val="Heading1"/>
      </w:pPr>
      <w:r w:rsidRPr="00CF6201">
        <w:rPr>
          <w:sz w:val="28"/>
          <w:szCs w:val="28"/>
        </w:rPr>
        <w:t>Officer Executive D</w:t>
      </w:r>
      <w:r w:rsidR="00770F8A" w:rsidRPr="00CF6201">
        <w:rPr>
          <w:sz w:val="28"/>
          <w:szCs w:val="28"/>
        </w:rPr>
        <w:t xml:space="preserve">ecisions published </w:t>
      </w:r>
      <w:r w:rsidR="00BB5FA3">
        <w:rPr>
          <w:sz w:val="28"/>
          <w:szCs w:val="28"/>
        </w:rPr>
        <w:t xml:space="preserve">between </w:t>
      </w:r>
      <w:r w:rsidR="00E34217" w:rsidRPr="00E34217">
        <w:rPr>
          <w:rStyle w:val="Firstpagetablebold"/>
          <w:b/>
          <w:color w:val="auto"/>
        </w:rPr>
        <w:t>31 May 2017 – 31 August</w:t>
      </w:r>
    </w:p>
    <w:tbl>
      <w:tblPr>
        <w:tblW w:w="9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5"/>
        <w:gridCol w:w="7371"/>
      </w:tblGrid>
      <w:tr w:rsidR="00541FB7" w:rsidRPr="00541FB7" w14:paraId="4CE00DB1" w14:textId="77777777" w:rsidTr="00C34DE3"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6D8" w14:textId="49B51D11" w:rsidR="006E5162" w:rsidRPr="00541FB7" w:rsidRDefault="008C1793" w:rsidP="00C34DE3">
            <w:pPr>
              <w:spacing w:before="120"/>
              <w:jc w:val="both"/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C1793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 xml:space="preserve">New Hackney Carriage </w:t>
            </w:r>
            <w:proofErr w:type="gramStart"/>
            <w:r w:rsidRPr="008C1793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>stand</w:t>
            </w:r>
            <w:proofErr w:type="gramEnd"/>
            <w:r w:rsidRPr="008C1793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 xml:space="preserve"> in Old </w:t>
            </w:r>
            <w:proofErr w:type="spellStart"/>
            <w:r w:rsidRPr="008C1793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>Greyfriars</w:t>
            </w:r>
            <w:proofErr w:type="spellEnd"/>
            <w:r w:rsidRPr="008C1793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 xml:space="preserve"> Street.</w:t>
            </w:r>
          </w:p>
        </w:tc>
      </w:tr>
      <w:tr w:rsidR="00541FB7" w:rsidRPr="00541FB7" w14:paraId="6B5F8EC2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153E" w14:textId="77777777" w:rsidR="006E5162" w:rsidRPr="00541FB7" w:rsidRDefault="006E5162" w:rsidP="00C34DE3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D27A" w14:textId="5220B92D" w:rsidR="006E5162" w:rsidRPr="00541FB7" w:rsidRDefault="006E5162" w:rsidP="00C34DE3">
            <w:pPr>
              <w:spacing w:before="120" w:after="0"/>
              <w:rPr>
                <w:color w:val="auto"/>
                <w:sz w:val="22"/>
                <w:szCs w:val="22"/>
              </w:rPr>
            </w:pPr>
            <w:r w:rsidRPr="00541FB7">
              <w:rPr>
                <w:color w:val="auto"/>
                <w:sz w:val="22"/>
                <w:szCs w:val="22"/>
              </w:rPr>
              <w:t xml:space="preserve">Publication date: </w:t>
            </w:r>
            <w:r w:rsidR="00601688" w:rsidRPr="00601688">
              <w:rPr>
                <w:color w:val="auto"/>
                <w:sz w:val="22"/>
                <w:szCs w:val="22"/>
              </w:rPr>
              <w:t>26/07/2017</w:t>
            </w:r>
          </w:p>
          <w:p w14:paraId="03D05BD4" w14:textId="0FC88714" w:rsidR="006E5162" w:rsidRPr="00541FB7" w:rsidRDefault="006E5162" w:rsidP="00541FB7">
            <w:pPr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color w:val="auto"/>
                <w:sz w:val="22"/>
                <w:szCs w:val="22"/>
              </w:rPr>
              <w:t xml:space="preserve">Date of decision: </w:t>
            </w:r>
            <w:r w:rsidR="00601688">
              <w:rPr>
                <w:color w:val="auto"/>
                <w:sz w:val="22"/>
                <w:szCs w:val="22"/>
              </w:rPr>
              <w:t>25</w:t>
            </w:r>
            <w:r w:rsidR="00601688" w:rsidRPr="00601688">
              <w:rPr>
                <w:color w:val="auto"/>
                <w:sz w:val="22"/>
                <w:szCs w:val="22"/>
              </w:rPr>
              <w:t>/07/2017</w:t>
            </w:r>
          </w:p>
        </w:tc>
      </w:tr>
      <w:tr w:rsidR="00541FB7" w:rsidRPr="00541FB7" w14:paraId="65AC9499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91E6" w14:textId="77777777" w:rsidR="006E5162" w:rsidRPr="00541FB7" w:rsidRDefault="006E5162" w:rsidP="00C34DE3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Decision maker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1447" w14:textId="25D93F2A" w:rsidR="006E5162" w:rsidRPr="00541FB7" w:rsidRDefault="00601688" w:rsidP="00C34D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rFonts w:cs="Arial"/>
                <w:color w:val="auto"/>
                <w:sz w:val="22"/>
                <w:szCs w:val="22"/>
                <w:lang w:val="en"/>
              </w:rPr>
              <w:t>Head of Community Services</w:t>
            </w:r>
          </w:p>
        </w:tc>
      </w:tr>
      <w:tr w:rsidR="00541FB7" w:rsidRPr="00541FB7" w14:paraId="3DE9161D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A340" w14:textId="77777777" w:rsidR="006E5162" w:rsidRPr="00541FB7" w:rsidRDefault="006E5162" w:rsidP="00C34D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Purpose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A23E" w14:textId="40DBEEAD" w:rsidR="006E5162" w:rsidRPr="00541FB7" w:rsidRDefault="00601688" w:rsidP="00C34DE3">
            <w:pPr>
              <w:spacing w:before="120" w:after="0"/>
              <w:rPr>
                <w:color w:val="auto"/>
                <w:sz w:val="22"/>
                <w:szCs w:val="22"/>
              </w:rPr>
            </w:pPr>
            <w:r w:rsidRPr="00601688">
              <w:rPr>
                <w:color w:val="auto"/>
                <w:sz w:val="22"/>
                <w:szCs w:val="22"/>
              </w:rPr>
              <w:t>To meet the extra demand created by the new Westgate shopping centre.</w:t>
            </w:r>
          </w:p>
        </w:tc>
      </w:tr>
      <w:tr w:rsidR="00541FB7" w:rsidRPr="00541FB7" w14:paraId="2A992BB2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3E76" w14:textId="77777777" w:rsidR="006E5162" w:rsidRPr="00541FB7" w:rsidRDefault="006E5162" w:rsidP="00C34DE3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Decision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8B4A" w14:textId="77777777" w:rsidR="00601688" w:rsidRDefault="00601688" w:rsidP="00541FB7">
            <w:pPr>
              <w:spacing w:before="120"/>
              <w:rPr>
                <w:color w:val="auto"/>
                <w:sz w:val="22"/>
                <w:szCs w:val="22"/>
                <w:lang w:val="en"/>
              </w:rPr>
            </w:pPr>
            <w:r w:rsidRPr="00601688">
              <w:rPr>
                <w:color w:val="auto"/>
                <w:sz w:val="22"/>
                <w:szCs w:val="22"/>
                <w:lang w:val="en"/>
              </w:rPr>
              <w:t xml:space="preserve">Granted approval to create a new Hackney Carriage stand in Old </w:t>
            </w:r>
            <w:proofErr w:type="spellStart"/>
            <w:r w:rsidRPr="00601688">
              <w:rPr>
                <w:color w:val="auto"/>
                <w:sz w:val="22"/>
                <w:szCs w:val="22"/>
                <w:lang w:val="en"/>
              </w:rPr>
              <w:t>Greyfriars</w:t>
            </w:r>
            <w:proofErr w:type="spellEnd"/>
            <w:r w:rsidRPr="00601688">
              <w:rPr>
                <w:color w:val="auto"/>
                <w:sz w:val="22"/>
                <w:szCs w:val="22"/>
                <w:lang w:val="en"/>
              </w:rPr>
              <w:t xml:space="preserve"> Street following a 28 day consultation period. </w:t>
            </w:r>
          </w:p>
          <w:p w14:paraId="1B230C3C" w14:textId="705BA3F2" w:rsidR="006E5162" w:rsidRPr="00541FB7" w:rsidRDefault="00601688" w:rsidP="00541FB7">
            <w:pPr>
              <w:spacing w:before="120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color w:val="auto"/>
                <w:sz w:val="22"/>
                <w:szCs w:val="22"/>
                <w:lang w:val="en"/>
              </w:rPr>
              <w:t>No objections or representations were received from statutory consultees: Thames Valley Police, Planning Authority, Oxfordshire County Council Highways Authority or the general public.</w:t>
            </w:r>
          </w:p>
        </w:tc>
      </w:tr>
      <w:tr w:rsidR="00541FB7" w:rsidRPr="00541FB7" w14:paraId="3142604B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1398" w14:textId="77777777" w:rsidR="006E5162" w:rsidRPr="00541FB7" w:rsidRDefault="006E5162" w:rsidP="00C34DE3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Alternative options considered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D3AB" w14:textId="77777777" w:rsidR="00601688" w:rsidRPr="00601688" w:rsidRDefault="00601688" w:rsidP="00601688">
            <w:pPr>
              <w:overflowPunct w:val="0"/>
              <w:autoSpaceDE w:val="0"/>
              <w:autoSpaceDN w:val="0"/>
              <w:adjustRightInd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color w:val="auto"/>
                <w:sz w:val="22"/>
                <w:szCs w:val="22"/>
                <w:lang w:eastAsia="en-US"/>
              </w:rPr>
              <w:t>Option 1 - Create hackney carriage stand</w:t>
            </w:r>
          </w:p>
          <w:p w14:paraId="6FB29671" w14:textId="1D060098" w:rsidR="006E5162" w:rsidRPr="00541FB7" w:rsidRDefault="00601688" w:rsidP="00601688">
            <w:pPr>
              <w:overflowPunct w:val="0"/>
              <w:autoSpaceDE w:val="0"/>
              <w:autoSpaceDN w:val="0"/>
              <w:adjustRightInd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color w:val="auto"/>
                <w:sz w:val="22"/>
                <w:szCs w:val="22"/>
                <w:lang w:eastAsia="en-US"/>
              </w:rPr>
              <w:t>Option 2 - Do not create new stand</w:t>
            </w:r>
          </w:p>
        </w:tc>
      </w:tr>
    </w:tbl>
    <w:p w14:paraId="106A1F3E" w14:textId="1B2BB146" w:rsidR="00690DD0" w:rsidRDefault="00690DD0">
      <w:pPr>
        <w:spacing w:after="0"/>
      </w:pPr>
      <w:bookmarkStart w:id="1" w:name="_GoBack"/>
      <w:bookmarkEnd w:id="1"/>
    </w:p>
    <w:tbl>
      <w:tblPr>
        <w:tblW w:w="9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5"/>
        <w:gridCol w:w="7371"/>
      </w:tblGrid>
      <w:tr w:rsidR="00541FB7" w:rsidRPr="00CF6201" w14:paraId="77BF29B0" w14:textId="77777777" w:rsidTr="00C34DE3"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04E" w14:textId="5F5F2F25" w:rsidR="00541FB7" w:rsidRPr="00541FB7" w:rsidRDefault="008C1793" w:rsidP="00C34DE3">
            <w:pPr>
              <w:spacing w:before="120"/>
              <w:jc w:val="both"/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C1793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>Grant Allocations to Community and Voluntary Organisations 2017/18</w:t>
            </w:r>
          </w:p>
        </w:tc>
      </w:tr>
      <w:tr w:rsidR="00541FB7" w:rsidRPr="00CF6201" w14:paraId="35C4B321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3E78" w14:textId="77777777" w:rsidR="00541FB7" w:rsidRPr="00541FB7" w:rsidRDefault="00541FB7" w:rsidP="00C34DE3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8462" w14:textId="77777777" w:rsidR="00601688" w:rsidRDefault="00541FB7" w:rsidP="00541FB7">
            <w:pPr>
              <w:spacing w:before="120"/>
              <w:rPr>
                <w:color w:val="auto"/>
                <w:sz w:val="22"/>
                <w:szCs w:val="22"/>
              </w:rPr>
            </w:pPr>
            <w:r w:rsidRPr="00541FB7">
              <w:rPr>
                <w:color w:val="auto"/>
                <w:sz w:val="22"/>
                <w:szCs w:val="22"/>
              </w:rPr>
              <w:t xml:space="preserve">Publication date: </w:t>
            </w:r>
            <w:r w:rsidR="00601688" w:rsidRPr="00601688">
              <w:rPr>
                <w:color w:val="auto"/>
                <w:sz w:val="22"/>
                <w:szCs w:val="22"/>
              </w:rPr>
              <w:t xml:space="preserve">03/08/2017 </w:t>
            </w:r>
          </w:p>
          <w:p w14:paraId="4BDE99F2" w14:textId="340F33F5" w:rsidR="00541FB7" w:rsidRPr="00541FB7" w:rsidRDefault="00541FB7" w:rsidP="00541FB7">
            <w:pPr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color w:val="auto"/>
                <w:sz w:val="22"/>
                <w:szCs w:val="22"/>
              </w:rPr>
              <w:t xml:space="preserve">Date of decision: </w:t>
            </w:r>
            <w:r w:rsidR="00601688" w:rsidRPr="00601688">
              <w:rPr>
                <w:color w:val="auto"/>
                <w:sz w:val="22"/>
                <w:szCs w:val="22"/>
              </w:rPr>
              <w:t>01/08/2017</w:t>
            </w:r>
          </w:p>
        </w:tc>
      </w:tr>
      <w:tr w:rsidR="00541FB7" w:rsidRPr="00CF6201" w14:paraId="003C1263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C723" w14:textId="77777777" w:rsidR="00541FB7" w:rsidRPr="00541FB7" w:rsidRDefault="00541FB7" w:rsidP="00C34DE3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Decision maker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74DE" w14:textId="6E8AC48E" w:rsidR="00541FB7" w:rsidRPr="00541FB7" w:rsidRDefault="00601688" w:rsidP="00C34D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rFonts w:cs="Arial"/>
                <w:color w:val="auto"/>
                <w:sz w:val="22"/>
                <w:szCs w:val="22"/>
                <w:lang w:val="en"/>
              </w:rPr>
              <w:t xml:space="preserve">Executive Director for </w:t>
            </w:r>
            <w:proofErr w:type="spellStart"/>
            <w:r w:rsidRPr="00601688">
              <w:rPr>
                <w:rFonts w:cs="Arial"/>
                <w:color w:val="auto"/>
                <w:sz w:val="22"/>
                <w:szCs w:val="22"/>
                <w:lang w:val="en"/>
              </w:rPr>
              <w:t>Organisational</w:t>
            </w:r>
            <w:proofErr w:type="spellEnd"/>
            <w:r w:rsidRPr="00601688">
              <w:rPr>
                <w:rFonts w:cs="Arial"/>
                <w:color w:val="auto"/>
                <w:sz w:val="22"/>
                <w:szCs w:val="22"/>
                <w:lang w:val="en"/>
              </w:rPr>
              <w:t xml:space="preserve"> Development and Corporate Services</w:t>
            </w:r>
          </w:p>
        </w:tc>
      </w:tr>
      <w:tr w:rsidR="00541FB7" w:rsidRPr="00CF6201" w14:paraId="4EF21C40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1A1D" w14:textId="77777777" w:rsidR="00541FB7" w:rsidRPr="00541FB7" w:rsidRDefault="00541FB7" w:rsidP="00C34D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Purpose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7C38" w14:textId="5829C6C8" w:rsidR="00541FB7" w:rsidRPr="00541FB7" w:rsidRDefault="00601688" w:rsidP="00C34DE3">
            <w:pPr>
              <w:spacing w:before="120" w:after="0"/>
              <w:rPr>
                <w:color w:val="auto"/>
                <w:sz w:val="22"/>
                <w:szCs w:val="22"/>
              </w:rPr>
            </w:pPr>
            <w:r w:rsidRPr="00601688">
              <w:rPr>
                <w:color w:val="auto"/>
                <w:sz w:val="22"/>
                <w:szCs w:val="22"/>
              </w:rPr>
              <w:t>To monitor the reported achievements resulting from Community and Voluntary Grant allocations for 2017/18</w:t>
            </w:r>
          </w:p>
        </w:tc>
      </w:tr>
      <w:tr w:rsidR="00541FB7" w:rsidRPr="00CF6201" w14:paraId="34A90F4F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AE07" w14:textId="77777777" w:rsidR="00541FB7" w:rsidRPr="00541FB7" w:rsidRDefault="00541FB7" w:rsidP="00C34DE3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Decision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D285" w14:textId="383ADD51" w:rsidR="00541FB7" w:rsidRPr="00541FB7" w:rsidRDefault="00601688" w:rsidP="00C34DE3">
            <w:pPr>
              <w:spacing w:before="120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color w:val="auto"/>
                <w:sz w:val="22"/>
                <w:szCs w:val="22"/>
                <w:lang w:val="en"/>
              </w:rPr>
              <w:t>Go ahead with Option 1 and Option 3</w:t>
            </w:r>
            <w:r>
              <w:rPr>
                <w:color w:val="auto"/>
                <w:sz w:val="22"/>
                <w:szCs w:val="22"/>
                <w:lang w:val="en"/>
              </w:rPr>
              <w:t xml:space="preserve"> (as shown below)</w:t>
            </w:r>
          </w:p>
        </w:tc>
      </w:tr>
      <w:tr w:rsidR="00541FB7" w:rsidRPr="00CF6201" w14:paraId="07393598" w14:textId="77777777" w:rsidTr="00C34DE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1F1E" w14:textId="77777777" w:rsidR="00541FB7" w:rsidRPr="00541FB7" w:rsidRDefault="00541FB7" w:rsidP="00C34DE3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1FB7">
              <w:rPr>
                <w:b/>
                <w:bCs/>
                <w:color w:val="auto"/>
                <w:sz w:val="22"/>
                <w:szCs w:val="22"/>
              </w:rPr>
              <w:t>Alternative options considered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F213" w14:textId="77777777" w:rsidR="00601688" w:rsidRPr="00601688" w:rsidRDefault="00601688" w:rsidP="00601688">
            <w:pPr>
              <w:overflowPunct w:val="0"/>
              <w:autoSpaceDE w:val="0"/>
              <w:autoSpaceDN w:val="0"/>
              <w:adjustRightInd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color w:val="auto"/>
                <w:sz w:val="22"/>
                <w:szCs w:val="22"/>
                <w:lang w:eastAsia="en-US"/>
              </w:rPr>
              <w:t>Option 1 - Allocate £8,300 to the cost of reviewing services commissioned under the Advice and Money Management commissioning theme</w:t>
            </w:r>
          </w:p>
          <w:p w14:paraId="1036ABE1" w14:textId="77777777" w:rsidR="00601688" w:rsidRPr="00601688" w:rsidRDefault="00601688" w:rsidP="00601688">
            <w:pPr>
              <w:overflowPunct w:val="0"/>
              <w:autoSpaceDE w:val="0"/>
              <w:autoSpaceDN w:val="0"/>
              <w:adjustRightInd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color w:val="auto"/>
                <w:sz w:val="22"/>
                <w:szCs w:val="22"/>
                <w:lang w:eastAsia="en-US"/>
              </w:rPr>
              <w:t>Option 2 - Allocate £11,700 to the development of the specification of the Advice</w:t>
            </w:r>
          </w:p>
          <w:p w14:paraId="41CA4155" w14:textId="1C6C9C93" w:rsidR="00541FB7" w:rsidRPr="00541FB7" w:rsidRDefault="00601688" w:rsidP="00601688">
            <w:pPr>
              <w:overflowPunct w:val="0"/>
              <w:autoSpaceDE w:val="0"/>
              <w:autoSpaceDN w:val="0"/>
              <w:adjustRightInd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601688">
              <w:rPr>
                <w:color w:val="auto"/>
                <w:sz w:val="22"/>
                <w:szCs w:val="22"/>
                <w:lang w:eastAsia="en-US"/>
              </w:rPr>
              <w:t>Option 3 - Allocate £11,700 to the 2018/19 open grants programme</w:t>
            </w:r>
          </w:p>
        </w:tc>
      </w:tr>
    </w:tbl>
    <w:p w14:paraId="49E8E7D7" w14:textId="77777777" w:rsidR="00541FB7" w:rsidRDefault="00541FB7" w:rsidP="00C27508"/>
    <w:sectPr w:rsidR="00541FB7" w:rsidSect="00690DD0">
      <w:footerReference w:type="even" r:id="rId10"/>
      <w:headerReference w:type="first" r:id="rId11"/>
      <w:footerReference w:type="first" r:id="rId12"/>
      <w:pgSz w:w="11906" w:h="16838" w:code="9"/>
      <w:pgMar w:top="1134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38C9" w14:textId="77777777" w:rsidR="009440EF" w:rsidRDefault="009440EF" w:rsidP="004A6D2F">
      <w:r>
        <w:separator/>
      </w:r>
    </w:p>
  </w:endnote>
  <w:endnote w:type="continuationSeparator" w:id="0">
    <w:p w14:paraId="288D4DC1" w14:textId="77777777" w:rsidR="009440EF" w:rsidRDefault="009440EF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A182" w14:textId="77777777" w:rsidR="005F53B6" w:rsidRDefault="005F53B6" w:rsidP="004A6D2F">
    <w:pPr>
      <w:pStyle w:val="Footer"/>
    </w:pPr>
    <w:r>
      <w:t>Do not use a footer or page numbers.</w:t>
    </w:r>
  </w:p>
  <w:p w14:paraId="7947BC68" w14:textId="77777777" w:rsidR="005F53B6" w:rsidRDefault="005F53B6" w:rsidP="004A6D2F">
    <w:pPr>
      <w:pStyle w:val="Footer"/>
    </w:pPr>
  </w:p>
  <w:p w14:paraId="5013ED39" w14:textId="77777777" w:rsidR="005F53B6" w:rsidRDefault="005F53B6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B2FC" w14:textId="77777777" w:rsidR="005F53B6" w:rsidRDefault="005F53B6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D294E" w14:textId="77777777" w:rsidR="009440EF" w:rsidRDefault="009440EF" w:rsidP="004A6D2F">
      <w:r>
        <w:separator/>
      </w:r>
    </w:p>
  </w:footnote>
  <w:footnote w:type="continuationSeparator" w:id="0">
    <w:p w14:paraId="3DB5074A" w14:textId="77777777" w:rsidR="009440EF" w:rsidRDefault="009440EF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F335" w14:textId="696ECEBC" w:rsidR="005F53B6" w:rsidRDefault="000023D6" w:rsidP="00D5547E">
    <w:pPr>
      <w:pStyle w:val="Header"/>
      <w:jc w:val="right"/>
    </w:pPr>
    <w:r>
      <w:rPr>
        <w:noProof/>
      </w:rPr>
      <w:drawing>
        <wp:inline distT="0" distB="0" distL="0" distR="0" wp14:anchorId="5E928DB2" wp14:editId="18900DD1">
          <wp:extent cx="835025" cy="1113155"/>
          <wp:effectExtent l="0" t="0" r="3175" b="444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E5451"/>
    <w:multiLevelType w:val="multilevel"/>
    <w:tmpl w:val="E3C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332A2"/>
    <w:multiLevelType w:val="hybridMultilevel"/>
    <w:tmpl w:val="5A0A855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63A6A"/>
    <w:multiLevelType w:val="multilevel"/>
    <w:tmpl w:val="43D6D2FA"/>
    <w:numStyleLink w:val="StyleBulletedSymbolsymbolLeft063cmHanging063cm"/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B18B5"/>
    <w:multiLevelType w:val="hybridMultilevel"/>
    <w:tmpl w:val="E24E73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A5FD8"/>
    <w:multiLevelType w:val="multilevel"/>
    <w:tmpl w:val="43D6D2FA"/>
    <w:numStyleLink w:val="StyleBulletedSymbolsymbolLeft063cmHanging063cm"/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2831"/>
    <w:multiLevelType w:val="multilevel"/>
    <w:tmpl w:val="43D6D2FA"/>
    <w:numStyleLink w:val="StyleBulletedSymbolsymbolLeft063cmHanging063cm"/>
  </w:abstractNum>
  <w:abstractNum w:abstractNumId="32">
    <w:nsid w:val="69CE49FF"/>
    <w:multiLevelType w:val="multilevel"/>
    <w:tmpl w:val="F398C630"/>
    <w:lvl w:ilvl="0">
      <w:start w:val="1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9CE4A66"/>
    <w:multiLevelType w:val="hybridMultilevel"/>
    <w:tmpl w:val="8AEAAF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E4A67"/>
    <w:multiLevelType w:val="multilevel"/>
    <w:tmpl w:val="F398C630"/>
    <w:lvl w:ilvl="0">
      <w:start w:val="1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9CE4A68"/>
    <w:multiLevelType w:val="hybridMultilevel"/>
    <w:tmpl w:val="5B1CA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4A69"/>
    <w:multiLevelType w:val="hybridMultilevel"/>
    <w:tmpl w:val="0720B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E4A6A"/>
    <w:multiLevelType w:val="multilevel"/>
    <w:tmpl w:val="F398C630"/>
    <w:lvl w:ilvl="0">
      <w:start w:val="2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9CE4A6B"/>
    <w:multiLevelType w:val="multilevel"/>
    <w:tmpl w:val="F398C630"/>
    <w:lvl w:ilvl="0">
      <w:start w:val="3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9CE4A6C"/>
    <w:multiLevelType w:val="multilevel"/>
    <w:tmpl w:val="F398C630"/>
    <w:lvl w:ilvl="0">
      <w:start w:val="4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9CE4A6D"/>
    <w:multiLevelType w:val="multilevel"/>
    <w:tmpl w:val="F398C630"/>
    <w:lvl w:ilvl="0">
      <w:start w:val="5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9CE4A6E"/>
    <w:multiLevelType w:val="multilevel"/>
    <w:tmpl w:val="F398C630"/>
    <w:lvl w:ilvl="0">
      <w:start w:val="6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9CE4A79"/>
    <w:multiLevelType w:val="multilevel"/>
    <w:tmpl w:val="F398C630"/>
    <w:lvl w:ilvl="0">
      <w:start w:val="8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9CE4A7A"/>
    <w:multiLevelType w:val="multilevel"/>
    <w:tmpl w:val="F398C630"/>
    <w:lvl w:ilvl="0">
      <w:start w:val="9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9CE4A7C"/>
    <w:multiLevelType w:val="multilevel"/>
    <w:tmpl w:val="F398C630"/>
    <w:lvl w:ilvl="0">
      <w:start w:val="11"/>
      <w:numFmt w:val="decimal"/>
      <w:lvlText w:val="ITEM %1:"/>
      <w:lvlJc w:val="left"/>
      <w:pPr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8365C6"/>
    <w:multiLevelType w:val="multilevel"/>
    <w:tmpl w:val="E67CE66C"/>
    <w:numStyleLink w:val="StyleNumberedLeft0cmHanging075cm"/>
  </w:abstractNum>
  <w:num w:numId="1">
    <w:abstractNumId w:val="28"/>
  </w:num>
  <w:num w:numId="2">
    <w:abstractNumId w:val="46"/>
  </w:num>
  <w:num w:numId="3">
    <w:abstractNumId w:val="25"/>
  </w:num>
  <w:num w:numId="4">
    <w:abstractNumId w:val="20"/>
  </w:num>
  <w:num w:numId="5">
    <w:abstractNumId w:val="30"/>
  </w:num>
  <w:num w:numId="6">
    <w:abstractNumId w:val="47"/>
  </w:num>
  <w:num w:numId="7">
    <w:abstractNumId w:val="24"/>
  </w:num>
  <w:num w:numId="8">
    <w:abstractNumId w:val="22"/>
  </w:num>
  <w:num w:numId="9">
    <w:abstractNumId w:val="14"/>
  </w:num>
  <w:num w:numId="10">
    <w:abstractNumId w:val="17"/>
  </w:num>
  <w:num w:numId="11">
    <w:abstractNumId w:val="27"/>
  </w:num>
  <w:num w:numId="12">
    <w:abstractNumId w:val="26"/>
  </w:num>
  <w:num w:numId="13">
    <w:abstractNumId w:val="11"/>
  </w:num>
  <w:num w:numId="14">
    <w:abstractNumId w:val="48"/>
  </w:num>
  <w:num w:numId="15">
    <w:abstractNumId w:val="18"/>
  </w:num>
  <w:num w:numId="16">
    <w:abstractNumId w:val="12"/>
  </w:num>
  <w:num w:numId="17">
    <w:abstractNumId w:val="29"/>
  </w:num>
  <w:num w:numId="18">
    <w:abstractNumId w:val="13"/>
  </w:num>
  <w:num w:numId="19">
    <w:abstractNumId w:val="31"/>
  </w:num>
  <w:num w:numId="20">
    <w:abstractNumId w:val="19"/>
  </w:num>
  <w:num w:numId="21">
    <w:abstractNumId w:val="23"/>
  </w:num>
  <w:num w:numId="22">
    <w:abstractNumId w:val="15"/>
  </w:num>
  <w:num w:numId="23">
    <w:abstractNumId w:val="4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23D6"/>
    <w:rsid w:val="000117D4"/>
    <w:rsid w:val="000314D7"/>
    <w:rsid w:val="00040869"/>
    <w:rsid w:val="000423A8"/>
    <w:rsid w:val="00045F8B"/>
    <w:rsid w:val="000463B2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D0B21"/>
    <w:rsid w:val="000E5A35"/>
    <w:rsid w:val="000F3DD0"/>
    <w:rsid w:val="000F4751"/>
    <w:rsid w:val="000F6221"/>
    <w:rsid w:val="00103E23"/>
    <w:rsid w:val="0010524C"/>
    <w:rsid w:val="00111FB1"/>
    <w:rsid w:val="00112B2A"/>
    <w:rsid w:val="00113418"/>
    <w:rsid w:val="00122497"/>
    <w:rsid w:val="001356F1"/>
    <w:rsid w:val="00136994"/>
    <w:rsid w:val="0014128E"/>
    <w:rsid w:val="00151888"/>
    <w:rsid w:val="00170A2D"/>
    <w:rsid w:val="001808BC"/>
    <w:rsid w:val="00182909"/>
    <w:rsid w:val="00182B81"/>
    <w:rsid w:val="0018619D"/>
    <w:rsid w:val="001A011E"/>
    <w:rsid w:val="001A066A"/>
    <w:rsid w:val="001A13E6"/>
    <w:rsid w:val="001A5731"/>
    <w:rsid w:val="001A73B7"/>
    <w:rsid w:val="001B42C3"/>
    <w:rsid w:val="001B51C4"/>
    <w:rsid w:val="001C1B18"/>
    <w:rsid w:val="001C5CDD"/>
    <w:rsid w:val="001C5D5E"/>
    <w:rsid w:val="001D678D"/>
    <w:rsid w:val="001E03F8"/>
    <w:rsid w:val="001E1678"/>
    <w:rsid w:val="001E3376"/>
    <w:rsid w:val="00205E66"/>
    <w:rsid w:val="002069B3"/>
    <w:rsid w:val="002118AF"/>
    <w:rsid w:val="002329CF"/>
    <w:rsid w:val="00232F5B"/>
    <w:rsid w:val="00247C29"/>
    <w:rsid w:val="00260467"/>
    <w:rsid w:val="00261461"/>
    <w:rsid w:val="00263EA3"/>
    <w:rsid w:val="00284F85"/>
    <w:rsid w:val="00290915"/>
    <w:rsid w:val="00296C69"/>
    <w:rsid w:val="002A22E2"/>
    <w:rsid w:val="002A7CF9"/>
    <w:rsid w:val="002B1EDA"/>
    <w:rsid w:val="002C64F7"/>
    <w:rsid w:val="002E2632"/>
    <w:rsid w:val="002E5C74"/>
    <w:rsid w:val="002F1D3B"/>
    <w:rsid w:val="002F41F2"/>
    <w:rsid w:val="00301BF3"/>
    <w:rsid w:val="0030208D"/>
    <w:rsid w:val="00305851"/>
    <w:rsid w:val="00310361"/>
    <w:rsid w:val="00323418"/>
    <w:rsid w:val="00333A59"/>
    <w:rsid w:val="003357BF"/>
    <w:rsid w:val="003415FE"/>
    <w:rsid w:val="00355CA6"/>
    <w:rsid w:val="00364238"/>
    <w:rsid w:val="00364FAD"/>
    <w:rsid w:val="0036738F"/>
    <w:rsid w:val="0036759C"/>
    <w:rsid w:val="00367AE5"/>
    <w:rsid w:val="00367D71"/>
    <w:rsid w:val="0038150A"/>
    <w:rsid w:val="003942C1"/>
    <w:rsid w:val="003B6E75"/>
    <w:rsid w:val="003B7DA1"/>
    <w:rsid w:val="003C5653"/>
    <w:rsid w:val="003D0379"/>
    <w:rsid w:val="003D2574"/>
    <w:rsid w:val="003D4C59"/>
    <w:rsid w:val="003F4267"/>
    <w:rsid w:val="0040395E"/>
    <w:rsid w:val="00404032"/>
    <w:rsid w:val="00406E30"/>
    <w:rsid w:val="0040736F"/>
    <w:rsid w:val="00412C1F"/>
    <w:rsid w:val="00421CB2"/>
    <w:rsid w:val="004268B9"/>
    <w:rsid w:val="004276BF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C486F"/>
    <w:rsid w:val="004D2626"/>
    <w:rsid w:val="004D6E26"/>
    <w:rsid w:val="004D77D3"/>
    <w:rsid w:val="004E1665"/>
    <w:rsid w:val="004E2959"/>
    <w:rsid w:val="004E5C1D"/>
    <w:rsid w:val="004F20EF"/>
    <w:rsid w:val="0050321C"/>
    <w:rsid w:val="00531F1A"/>
    <w:rsid w:val="00535100"/>
    <w:rsid w:val="00541FB7"/>
    <w:rsid w:val="0054712D"/>
    <w:rsid w:val="00547EF6"/>
    <w:rsid w:val="005570B5"/>
    <w:rsid w:val="005653A6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2C2A"/>
    <w:rsid w:val="005E5215"/>
    <w:rsid w:val="005F53B6"/>
    <w:rsid w:val="005F7F7E"/>
    <w:rsid w:val="00601688"/>
    <w:rsid w:val="00613D28"/>
    <w:rsid w:val="00614693"/>
    <w:rsid w:val="00623C2F"/>
    <w:rsid w:val="00633578"/>
    <w:rsid w:val="00637068"/>
    <w:rsid w:val="00640193"/>
    <w:rsid w:val="00650811"/>
    <w:rsid w:val="00661D3E"/>
    <w:rsid w:val="0068242F"/>
    <w:rsid w:val="006909CC"/>
    <w:rsid w:val="00690DD0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E5162"/>
    <w:rsid w:val="006F0292"/>
    <w:rsid w:val="006F27FA"/>
    <w:rsid w:val="006F416B"/>
    <w:rsid w:val="006F519B"/>
    <w:rsid w:val="00713675"/>
    <w:rsid w:val="00715823"/>
    <w:rsid w:val="00720D50"/>
    <w:rsid w:val="00730666"/>
    <w:rsid w:val="00735CDE"/>
    <w:rsid w:val="00737B93"/>
    <w:rsid w:val="007447B6"/>
    <w:rsid w:val="00745BF0"/>
    <w:rsid w:val="00757526"/>
    <w:rsid w:val="007615FE"/>
    <w:rsid w:val="0076655C"/>
    <w:rsid w:val="00770F8A"/>
    <w:rsid w:val="007742DC"/>
    <w:rsid w:val="00791437"/>
    <w:rsid w:val="007A0B7D"/>
    <w:rsid w:val="007B0C2C"/>
    <w:rsid w:val="007B278E"/>
    <w:rsid w:val="007C5C23"/>
    <w:rsid w:val="007E2A26"/>
    <w:rsid w:val="007E771E"/>
    <w:rsid w:val="007F2348"/>
    <w:rsid w:val="00803F07"/>
    <w:rsid w:val="00805ABB"/>
    <w:rsid w:val="0080749A"/>
    <w:rsid w:val="00821FB8"/>
    <w:rsid w:val="00822ACD"/>
    <w:rsid w:val="00855C66"/>
    <w:rsid w:val="00871EE4"/>
    <w:rsid w:val="00896134"/>
    <w:rsid w:val="008B293F"/>
    <w:rsid w:val="008B7371"/>
    <w:rsid w:val="008C1793"/>
    <w:rsid w:val="008C7EA7"/>
    <w:rsid w:val="008D3DDB"/>
    <w:rsid w:val="008D5AAF"/>
    <w:rsid w:val="008E79DC"/>
    <w:rsid w:val="008F573F"/>
    <w:rsid w:val="008F76AD"/>
    <w:rsid w:val="00901770"/>
    <w:rsid w:val="009034EC"/>
    <w:rsid w:val="009120CE"/>
    <w:rsid w:val="0093067A"/>
    <w:rsid w:val="00941C60"/>
    <w:rsid w:val="009440EF"/>
    <w:rsid w:val="00951783"/>
    <w:rsid w:val="00966D42"/>
    <w:rsid w:val="00967D83"/>
    <w:rsid w:val="00970A97"/>
    <w:rsid w:val="00971689"/>
    <w:rsid w:val="00973E90"/>
    <w:rsid w:val="00975B07"/>
    <w:rsid w:val="00980B4A"/>
    <w:rsid w:val="00986A1D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35EF3"/>
    <w:rsid w:val="00A46E98"/>
    <w:rsid w:val="00A56FAB"/>
    <w:rsid w:val="00A6352B"/>
    <w:rsid w:val="00A701B5"/>
    <w:rsid w:val="00A714BB"/>
    <w:rsid w:val="00A72B93"/>
    <w:rsid w:val="00A92D8F"/>
    <w:rsid w:val="00AB2988"/>
    <w:rsid w:val="00AB3FE6"/>
    <w:rsid w:val="00AB7999"/>
    <w:rsid w:val="00AD3292"/>
    <w:rsid w:val="00AD7298"/>
    <w:rsid w:val="00AE7AF0"/>
    <w:rsid w:val="00B042D9"/>
    <w:rsid w:val="00B30403"/>
    <w:rsid w:val="00B500CA"/>
    <w:rsid w:val="00B56862"/>
    <w:rsid w:val="00B6298A"/>
    <w:rsid w:val="00B703E2"/>
    <w:rsid w:val="00B7708F"/>
    <w:rsid w:val="00B86314"/>
    <w:rsid w:val="00BA1C2E"/>
    <w:rsid w:val="00BB5FA3"/>
    <w:rsid w:val="00BC200B"/>
    <w:rsid w:val="00BC4756"/>
    <w:rsid w:val="00BC69A4"/>
    <w:rsid w:val="00BD6DC9"/>
    <w:rsid w:val="00BE0680"/>
    <w:rsid w:val="00BE305F"/>
    <w:rsid w:val="00BE7BA3"/>
    <w:rsid w:val="00BF5682"/>
    <w:rsid w:val="00BF7B09"/>
    <w:rsid w:val="00C20A95"/>
    <w:rsid w:val="00C2692F"/>
    <w:rsid w:val="00C27508"/>
    <w:rsid w:val="00C3207C"/>
    <w:rsid w:val="00C400E1"/>
    <w:rsid w:val="00C41187"/>
    <w:rsid w:val="00C468DD"/>
    <w:rsid w:val="00C636B4"/>
    <w:rsid w:val="00C63C31"/>
    <w:rsid w:val="00C710A7"/>
    <w:rsid w:val="00C757A0"/>
    <w:rsid w:val="00C760DE"/>
    <w:rsid w:val="00C76AEB"/>
    <w:rsid w:val="00C82630"/>
    <w:rsid w:val="00C85B4E"/>
    <w:rsid w:val="00C907F7"/>
    <w:rsid w:val="00CA2103"/>
    <w:rsid w:val="00CA48FD"/>
    <w:rsid w:val="00CB6B99"/>
    <w:rsid w:val="00CE4C87"/>
    <w:rsid w:val="00CE544A"/>
    <w:rsid w:val="00CF1033"/>
    <w:rsid w:val="00CF6201"/>
    <w:rsid w:val="00CF6A1B"/>
    <w:rsid w:val="00D11E1C"/>
    <w:rsid w:val="00D160B0"/>
    <w:rsid w:val="00D17F94"/>
    <w:rsid w:val="00D21E4C"/>
    <w:rsid w:val="00D223FC"/>
    <w:rsid w:val="00D26D1E"/>
    <w:rsid w:val="00D474CF"/>
    <w:rsid w:val="00D5547E"/>
    <w:rsid w:val="00D81589"/>
    <w:rsid w:val="00D869A1"/>
    <w:rsid w:val="00D93095"/>
    <w:rsid w:val="00DA413F"/>
    <w:rsid w:val="00DA4584"/>
    <w:rsid w:val="00DA614B"/>
    <w:rsid w:val="00DC059E"/>
    <w:rsid w:val="00DC3060"/>
    <w:rsid w:val="00DC4EEE"/>
    <w:rsid w:val="00DE0FB2"/>
    <w:rsid w:val="00DF093E"/>
    <w:rsid w:val="00E01F42"/>
    <w:rsid w:val="00E206D6"/>
    <w:rsid w:val="00E3366E"/>
    <w:rsid w:val="00E34217"/>
    <w:rsid w:val="00E34CEE"/>
    <w:rsid w:val="00E52086"/>
    <w:rsid w:val="00E543A6"/>
    <w:rsid w:val="00E54C9C"/>
    <w:rsid w:val="00E55683"/>
    <w:rsid w:val="00E60479"/>
    <w:rsid w:val="00E61D73"/>
    <w:rsid w:val="00E73684"/>
    <w:rsid w:val="00E81109"/>
    <w:rsid w:val="00E818D6"/>
    <w:rsid w:val="00E851D1"/>
    <w:rsid w:val="00E87F7A"/>
    <w:rsid w:val="00E908B4"/>
    <w:rsid w:val="00E9291A"/>
    <w:rsid w:val="00E96BD7"/>
    <w:rsid w:val="00EA0DB1"/>
    <w:rsid w:val="00EA0EE9"/>
    <w:rsid w:val="00EA3B06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84FD3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FFC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01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5C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1C5CD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01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5C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1C5CD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3589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76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88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0999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9422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7520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2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52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746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55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996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618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22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78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78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64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62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8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69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phythian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41AD-0769-4BE5-9B2D-FC9CC08F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E6642790</Template>
  <TotalTime>28</TotalTime>
  <Pages>3</Pages>
  <Words>458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3149</CharactersWithSpaces>
  <SharedDoc>false</SharedDoc>
  <HLinks>
    <vt:vector size="6" baseType="variant"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mailto:cphythian@oxford.gov.uk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jthompson</cp:lastModifiedBy>
  <cp:revision>4</cp:revision>
  <cp:lastPrinted>2015-07-03T12:50:00Z</cp:lastPrinted>
  <dcterms:created xsi:type="dcterms:W3CDTF">2017-09-14T10:09:00Z</dcterms:created>
  <dcterms:modified xsi:type="dcterms:W3CDTF">2017-09-14T10:36:00Z</dcterms:modified>
</cp:coreProperties>
</file>